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7"/>
        <w:gridCol w:w="1984"/>
        <w:gridCol w:w="3686"/>
      </w:tblGrid>
      <w:tr w:rsidR="00367B72" w:rsidTr="00367B72">
        <w:trPr>
          <w:jc w:val="center"/>
        </w:trPr>
        <w:tc>
          <w:tcPr>
            <w:tcW w:w="4537" w:type="dxa"/>
            <w:hideMark/>
          </w:tcPr>
          <w:p w:rsidR="00367B72" w:rsidRDefault="00367B72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Российская Федерация</w:t>
            </w:r>
          </w:p>
          <w:p w:rsidR="00367B72" w:rsidRDefault="00367B72">
            <w:pPr>
              <w:ind w:right="34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Республика Алтай </w:t>
            </w:r>
          </w:p>
          <w:p w:rsidR="00367B72" w:rsidRDefault="00367B72">
            <w:pPr>
              <w:ind w:right="340"/>
              <w:jc w:val="center"/>
              <w:rPr>
                <w:b/>
              </w:rPr>
            </w:pPr>
            <w:r>
              <w:rPr>
                <w:b/>
                <w:sz w:val="22"/>
              </w:rPr>
              <w:t>Усть-Канский район</w:t>
            </w:r>
          </w:p>
          <w:p w:rsidR="00367B72" w:rsidRDefault="00367B72">
            <w:pPr>
              <w:ind w:right="34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Сельский Совет депутатов </w:t>
            </w:r>
          </w:p>
          <w:p w:rsidR="00367B72" w:rsidRDefault="00367B72">
            <w:pPr>
              <w:ind w:right="340"/>
              <w:jc w:val="center"/>
              <w:rPr>
                <w:b/>
              </w:rPr>
            </w:pPr>
            <w:r>
              <w:rPr>
                <w:b/>
                <w:sz w:val="22"/>
              </w:rPr>
              <w:t>Усть-Мутинского сельского поселения</w:t>
            </w:r>
          </w:p>
        </w:tc>
        <w:tc>
          <w:tcPr>
            <w:tcW w:w="1984" w:type="dxa"/>
          </w:tcPr>
          <w:p w:rsidR="00367B72" w:rsidRDefault="00367B72">
            <w:pPr>
              <w:jc w:val="center"/>
              <w:rPr>
                <w:b/>
              </w:rPr>
            </w:pPr>
          </w:p>
          <w:p w:rsidR="00367B72" w:rsidRDefault="00367B72">
            <w:pPr>
              <w:jc w:val="center"/>
              <w:rPr>
                <w:b/>
              </w:rPr>
            </w:pPr>
          </w:p>
          <w:p w:rsidR="00367B72" w:rsidRDefault="00367B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40" cy="777240"/>
                  <wp:effectExtent l="19050" t="0" r="381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367B72" w:rsidRDefault="00367B72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Россия </w:t>
            </w:r>
            <w:proofErr w:type="spellStart"/>
            <w:r>
              <w:rPr>
                <w:b/>
                <w:sz w:val="22"/>
              </w:rPr>
              <w:t>Федерациязы</w:t>
            </w:r>
            <w:proofErr w:type="spellEnd"/>
          </w:p>
          <w:p w:rsidR="00367B72" w:rsidRDefault="00367B72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Алтай </w:t>
            </w:r>
            <w:proofErr w:type="spellStart"/>
            <w:r>
              <w:rPr>
                <w:b/>
                <w:sz w:val="22"/>
              </w:rPr>
              <w:t>Республиканын</w:t>
            </w:r>
            <w:proofErr w:type="spellEnd"/>
          </w:p>
          <w:p w:rsidR="00367B72" w:rsidRDefault="00367B72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Кан-Оозы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аймагындагы</w:t>
            </w:r>
            <w:proofErr w:type="spellEnd"/>
          </w:p>
          <w:p w:rsidR="00367B72" w:rsidRDefault="00367B72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Моты-Оозындагы</w:t>
            </w:r>
            <w:proofErr w:type="spellEnd"/>
            <w:r>
              <w:rPr>
                <w:b/>
                <w:sz w:val="22"/>
              </w:rPr>
              <w:t xml:space="preserve">  </w:t>
            </w:r>
            <w:proofErr w:type="gramStart"/>
            <w:r>
              <w:rPr>
                <w:b/>
                <w:sz w:val="22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sz w:val="22"/>
              </w:rPr>
              <w:t>урт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en-US"/>
              </w:rPr>
              <w:t>j</w:t>
            </w:r>
            <w:proofErr w:type="spellStart"/>
            <w:r>
              <w:rPr>
                <w:b/>
                <w:sz w:val="22"/>
              </w:rPr>
              <w:t>еезенин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67B72" w:rsidRDefault="00367B72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депутаттарынын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sz w:val="22"/>
              </w:rPr>
              <w:t>урт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Соведи</w:t>
            </w:r>
            <w:proofErr w:type="spellEnd"/>
          </w:p>
        </w:tc>
      </w:tr>
    </w:tbl>
    <w:p w:rsidR="00367B72" w:rsidRDefault="00367B72" w:rsidP="0018446B">
      <w:pPr>
        <w:pStyle w:val="a3"/>
        <w:tabs>
          <w:tab w:val="left" w:pos="708"/>
        </w:tabs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РЕШЕНИЕ</w:t>
      </w:r>
    </w:p>
    <w:p w:rsidR="00367B72" w:rsidRDefault="0018446B" w:rsidP="0018446B">
      <w:pPr>
        <w:jc w:val="center"/>
      </w:pPr>
      <w:r>
        <w:t xml:space="preserve">Третьей </w:t>
      </w:r>
      <w:r w:rsidRPr="00605F80">
        <w:t xml:space="preserve">сессии </w:t>
      </w:r>
      <w:r>
        <w:t xml:space="preserve">пятого </w:t>
      </w:r>
      <w:r w:rsidRPr="00605F80">
        <w:t>созыва</w:t>
      </w:r>
    </w:p>
    <w:p w:rsidR="0018446B" w:rsidRDefault="0018446B" w:rsidP="0018446B">
      <w:pPr>
        <w:jc w:val="center"/>
      </w:pPr>
    </w:p>
    <w:p w:rsidR="00367B72" w:rsidRDefault="0018446B" w:rsidP="00367B72">
      <w:pPr>
        <w:rPr>
          <w:b/>
        </w:rPr>
      </w:pPr>
      <w:r>
        <w:rPr>
          <w:b/>
        </w:rPr>
        <w:t>«28»  декабря 2020</w:t>
      </w:r>
      <w:r w:rsidR="00367B72">
        <w:rPr>
          <w:b/>
        </w:rPr>
        <w:t xml:space="preserve"> г.                                       №</w:t>
      </w:r>
      <w:r>
        <w:rPr>
          <w:b/>
        </w:rPr>
        <w:t xml:space="preserve"> 3-5</w:t>
      </w:r>
      <w:r w:rsidR="00367B72">
        <w:rPr>
          <w:b/>
        </w:rPr>
        <w:t xml:space="preserve">                                              с.Усть-Мута</w:t>
      </w:r>
    </w:p>
    <w:p w:rsidR="00367B72" w:rsidRDefault="00367B72" w:rsidP="00367B72">
      <w:pPr>
        <w:rPr>
          <w:b/>
        </w:rPr>
      </w:pPr>
    </w:p>
    <w:p w:rsidR="00367B72" w:rsidRDefault="00367B72" w:rsidP="00367B72">
      <w:pPr>
        <w:rPr>
          <w:b/>
        </w:rPr>
      </w:pPr>
      <w:r>
        <w:rPr>
          <w:b/>
        </w:rPr>
        <w:t>О внесении изменений и дополнений в Положение</w:t>
      </w:r>
    </w:p>
    <w:p w:rsidR="00367B72" w:rsidRDefault="00367B72" w:rsidP="00367B72">
      <w:pPr>
        <w:rPr>
          <w:b/>
        </w:rPr>
      </w:pPr>
      <w:r>
        <w:rPr>
          <w:b/>
        </w:rPr>
        <w:t xml:space="preserve">О бюджетном процессе муниципального образования </w:t>
      </w:r>
    </w:p>
    <w:p w:rsidR="00367B72" w:rsidRDefault="00367B72" w:rsidP="00367B72">
      <w:pPr>
        <w:rPr>
          <w:b/>
        </w:rPr>
      </w:pPr>
      <w:r>
        <w:rPr>
          <w:b/>
        </w:rPr>
        <w:t>Усть-Мутинское сельское поселение</w:t>
      </w:r>
    </w:p>
    <w:p w:rsidR="008B3D84" w:rsidRDefault="008B3D84" w:rsidP="00367B72">
      <w:pPr>
        <w:rPr>
          <w:b/>
        </w:rPr>
      </w:pPr>
    </w:p>
    <w:p w:rsidR="008B3D84" w:rsidRPr="00062766" w:rsidRDefault="008B3D84" w:rsidP="00062766">
      <w:pPr>
        <w:jc w:val="both"/>
      </w:pPr>
      <w:r>
        <w:rPr>
          <w:b/>
        </w:rPr>
        <w:t xml:space="preserve">    </w:t>
      </w:r>
      <w:r w:rsidRPr="00062766">
        <w:t xml:space="preserve"> Руководствуясь </w:t>
      </w:r>
      <w:r w:rsidR="00DB25A4" w:rsidRPr="00062766">
        <w:t xml:space="preserve">бюджетным кодексом Российской Федерации, Федеральным законом  от 06.10.2003  г. № 131 – ФЗ «Об общих принципах организации местного самоуправления в Российской Федерации», уставом МО Усть-Мутинское сельское поселение, принятым Решением </w:t>
      </w:r>
      <w:r w:rsidR="00032BE0">
        <w:t>сессии Совета депутатов от 28.12</w:t>
      </w:r>
      <w:r w:rsidR="00DB25A4" w:rsidRPr="00062766">
        <w:t xml:space="preserve">.2016 </w:t>
      </w:r>
      <w:r w:rsidR="003C2D73">
        <w:t xml:space="preserve">г. № </w:t>
      </w:r>
      <w:r w:rsidR="00032BE0">
        <w:t>3-2</w:t>
      </w:r>
    </w:p>
    <w:p w:rsidR="00DB25A4" w:rsidRPr="00062766" w:rsidRDefault="00EA6AB7" w:rsidP="00062766">
      <w:pPr>
        <w:pStyle w:val="a7"/>
        <w:numPr>
          <w:ilvl w:val="0"/>
          <w:numId w:val="1"/>
        </w:numPr>
        <w:jc w:val="both"/>
      </w:pPr>
      <w:r w:rsidRPr="00062766">
        <w:t>Внести в Положение о бюджетном процессе МО Усть-Мутинское сельское поселение, утвержденного Решением сессии Совета депутатов третьего созыва МО Усть-Мутинское сельское поселение от 30.10.2015 г. № 22-2 следующие изменения и дополнения:</w:t>
      </w:r>
    </w:p>
    <w:p w:rsidR="00EA6AB7" w:rsidRPr="00062766" w:rsidRDefault="00EA6AB7" w:rsidP="00062766">
      <w:pPr>
        <w:pStyle w:val="a7"/>
        <w:numPr>
          <w:ilvl w:val="1"/>
          <w:numId w:val="1"/>
        </w:numPr>
        <w:jc w:val="both"/>
      </w:pPr>
      <w:r w:rsidRPr="00062766">
        <w:t xml:space="preserve"> В ст.3 </w:t>
      </w:r>
      <w:r w:rsidR="003D7306" w:rsidRPr="00062766">
        <w:t xml:space="preserve"> дополнить: орган муниципального финансового контроля.</w:t>
      </w:r>
    </w:p>
    <w:p w:rsidR="00493D2A" w:rsidRPr="00062766" w:rsidRDefault="003D7306" w:rsidP="00062766">
      <w:pPr>
        <w:pStyle w:val="a7"/>
        <w:numPr>
          <w:ilvl w:val="1"/>
          <w:numId w:val="1"/>
        </w:numPr>
        <w:jc w:val="both"/>
      </w:pPr>
      <w:r w:rsidRPr="00062766">
        <w:t xml:space="preserve"> В ст. 4 дополнить: законодательные (представительные)  органы рассматривают и утверждают соответствующие </w:t>
      </w:r>
      <w:r w:rsidR="005C7F23" w:rsidRPr="00062766">
        <w:t>бюджеты бюджетной системы  Российской Федераци</w:t>
      </w:r>
      <w:r w:rsidR="004D435C">
        <w:t>и  и отчеты об их    исполнении</w:t>
      </w:r>
      <w:r w:rsidR="005C7F23" w:rsidRPr="00062766">
        <w:t>, осуществляют конт</w:t>
      </w:r>
      <w:r w:rsidR="004D435C">
        <w:t>ро</w:t>
      </w:r>
      <w:r w:rsidR="005C7F23" w:rsidRPr="00062766">
        <w:t>ль в ходе рассмотрения отдельных вопросов  исполнения  соответствующих</w:t>
      </w:r>
      <w:r w:rsidR="004D435C">
        <w:t xml:space="preserve">  бюджетов на  своих заседаниях</w:t>
      </w:r>
      <w:r w:rsidR="006F6A48" w:rsidRPr="00062766">
        <w:t>,</w:t>
      </w:r>
      <w:r w:rsidR="004D435C">
        <w:t xml:space="preserve"> заседаниях комитетов, комиссий</w:t>
      </w:r>
      <w:r w:rsidR="006F6A48" w:rsidRPr="00062766">
        <w:t>, рабочих групп законодательных</w:t>
      </w:r>
      <w:r w:rsidR="004D435C">
        <w:t xml:space="preserve">  (представительных) органов</w:t>
      </w:r>
      <w:r w:rsidR="006F6A48" w:rsidRPr="00062766">
        <w:t>, в ходе проводимых законодательными  (представительными) органами слушаний и в связи с депутатскими запросами</w:t>
      </w:r>
      <w:proofErr w:type="gramStart"/>
      <w:r w:rsidR="006F6A48" w:rsidRPr="00062766">
        <w:t xml:space="preserve"> ,</w:t>
      </w:r>
      <w:proofErr w:type="gramEnd"/>
      <w:r w:rsidR="006F6A48" w:rsidRPr="00062766">
        <w:t xml:space="preserve"> формируют и определяют правовой статус органов внешнего  государственного  (муниципального) финансового  контроля, осуществляют другие полномочия в соответствии с настоящим Кодексом,  Федеральным законом от 06.10.2003 года № 131 – ФЗ «Об общих принципах организации местного самоуправления в Российской Федерации»</w:t>
      </w:r>
      <w:proofErr w:type="gramStart"/>
      <w:r w:rsidR="006F6A48" w:rsidRPr="00062766">
        <w:t>,Ф</w:t>
      </w:r>
      <w:proofErr w:type="gramEnd"/>
      <w:r w:rsidR="006F6A48" w:rsidRPr="00062766">
        <w:t>едеральным законом от 07.02.2011 года № 6-ФЗ «Об общих принципах организации</w:t>
      </w:r>
      <w:r w:rsidR="00493D2A" w:rsidRPr="00062766">
        <w:t xml:space="preserve"> и организации и деятельности контрольно-счетных  органов субъектов РФ и муниципальных образований</w:t>
      </w:r>
      <w:r w:rsidR="006F6A48" w:rsidRPr="00062766">
        <w:t>»</w:t>
      </w:r>
      <w:r w:rsidR="00493D2A" w:rsidRPr="00062766">
        <w:t xml:space="preserve"> , иными нормативными правовыми актами РФ, а также </w:t>
      </w:r>
      <w:r w:rsidR="00986488" w:rsidRPr="00062766">
        <w:t>конституциями</w:t>
      </w:r>
      <w:r w:rsidR="00493D2A" w:rsidRPr="00062766">
        <w:t xml:space="preserve"> (уставами) субъектов Российской  Федерации, Уставом МО Усть-Мутинское сельское поселение</w:t>
      </w:r>
      <w:r w:rsidR="00291684" w:rsidRPr="00062766">
        <w:t>.</w:t>
      </w:r>
    </w:p>
    <w:p w:rsidR="00291684" w:rsidRPr="00062766" w:rsidRDefault="00291684" w:rsidP="00062766">
      <w:pPr>
        <w:pStyle w:val="a7"/>
        <w:jc w:val="both"/>
      </w:pPr>
      <w:proofErr w:type="gramStart"/>
      <w:r w:rsidRPr="00062766">
        <w:t>МО Усть-Мутинское сельское поселение обеспечивает составление проекта бюджета (проекта бюджета и среднесрочного финансового плана), вносят его с необходимыми документами и материалами на утверждение законодательных  (представительных) органов, разрабатывают и утверждают методики распределения</w:t>
      </w:r>
      <w:r w:rsidR="00FD2F20" w:rsidRPr="00062766">
        <w:t xml:space="preserve"> </w:t>
      </w:r>
      <w:r w:rsidR="00EE7EED" w:rsidRPr="00062766">
        <w:t>и (или) порядки предоставления межбюджетных трансфертов, если  иное не предусмотрено настоящим Кодексом, обеспечивают исполнение бюджета и составление бюджетной отчетности, предоставляют отчет об исполнении бюджета на утверждение законодательных  (представительных) органов</w:t>
      </w:r>
      <w:proofErr w:type="gramEnd"/>
      <w:r w:rsidR="00EE7EED" w:rsidRPr="00062766">
        <w:t xml:space="preserve">, обеспечивают управление государственным (муниципальным) долгом, осуществляют иные полномочия, определенные настоящим Кодексом и (или) </w:t>
      </w:r>
      <w:r w:rsidR="00EE7EED" w:rsidRPr="00062766">
        <w:lastRenderedPageBreak/>
        <w:t>принимаемыми в соответствии с ним нормативными правовыми актами МО Усть-Мутинское сельское поселение, регулирующими бюджетные</w:t>
      </w:r>
      <w:r w:rsidR="009E7372" w:rsidRPr="00062766">
        <w:t xml:space="preserve"> правоотношении</w:t>
      </w:r>
    </w:p>
    <w:p w:rsidR="006446BA" w:rsidRPr="00062766" w:rsidRDefault="009E7372" w:rsidP="00062766">
      <w:pPr>
        <w:pStyle w:val="a7"/>
        <w:numPr>
          <w:ilvl w:val="1"/>
          <w:numId w:val="1"/>
        </w:numPr>
        <w:jc w:val="both"/>
      </w:pPr>
      <w:r w:rsidRPr="00062766">
        <w:t xml:space="preserve"> В ст. 5</w:t>
      </w:r>
      <w:r w:rsidR="001710D2" w:rsidRPr="00062766">
        <w:t xml:space="preserve"> дополнить: </w:t>
      </w:r>
      <w:proofErr w:type="gramStart"/>
      <w:r w:rsidR="001710D2" w:rsidRPr="00062766">
        <w:t xml:space="preserve">МО «Усть-Мутинское сельское поселение»  разрабатывает и утверждает методику распределения и (или) порядка </w:t>
      </w:r>
      <w:r w:rsidR="006446BA" w:rsidRPr="00062766">
        <w:t xml:space="preserve">предоставления межбюджетных трансфертов, обеспечения  управления  муниципальным долгом, что согласно п. «а»  Методики проведения  </w:t>
      </w:r>
      <w:proofErr w:type="spellStart"/>
      <w:r w:rsidR="006446BA" w:rsidRPr="00062766">
        <w:t>антикоррупционной</w:t>
      </w:r>
      <w:proofErr w:type="spellEnd"/>
      <w:r w:rsidR="006446BA" w:rsidRPr="00062766">
        <w:t xml:space="preserve"> экспертизы  нормативных правовых актов и проектов нормативных правовых актов;</w:t>
      </w:r>
      <w:proofErr w:type="gramEnd"/>
    </w:p>
    <w:p w:rsidR="003D7306" w:rsidRPr="00062766" w:rsidRDefault="00493D2A" w:rsidP="00062766">
      <w:pPr>
        <w:pStyle w:val="a7"/>
        <w:numPr>
          <w:ilvl w:val="1"/>
          <w:numId w:val="1"/>
        </w:numPr>
        <w:jc w:val="both"/>
      </w:pPr>
      <w:r w:rsidRPr="00062766">
        <w:t xml:space="preserve"> </w:t>
      </w:r>
      <w:r w:rsidR="006446BA" w:rsidRPr="00062766">
        <w:t>В ст. 8 п. 3 дополнить: на публичные слушания выносится проект местного бюджета и отчет о его исполнении;</w:t>
      </w:r>
    </w:p>
    <w:p w:rsidR="00F643FB" w:rsidRPr="00062766" w:rsidRDefault="00F643FB" w:rsidP="00062766">
      <w:pPr>
        <w:pStyle w:val="a7"/>
        <w:numPr>
          <w:ilvl w:val="1"/>
          <w:numId w:val="1"/>
        </w:numPr>
        <w:jc w:val="both"/>
      </w:pPr>
      <w:r w:rsidRPr="00062766">
        <w:t>В ст. 34 добавить: бюджетная мера принуждения</w:t>
      </w:r>
      <w:r w:rsidR="00C42D09" w:rsidRPr="00062766">
        <w:t xml:space="preserve"> применяется  за совершение бюджетного нарушения, предусмотренного  главой 30 настоящего Кодекса, на основании уведомления о применении бюджетных мер принуждения органа государственного (муниципального) финансового контроля;</w:t>
      </w:r>
    </w:p>
    <w:p w:rsidR="006C2A30" w:rsidRPr="00062766" w:rsidRDefault="00A64E83" w:rsidP="00062766">
      <w:pPr>
        <w:pStyle w:val="a7"/>
        <w:numPr>
          <w:ilvl w:val="1"/>
          <w:numId w:val="1"/>
        </w:numPr>
        <w:jc w:val="both"/>
      </w:pPr>
      <w:r w:rsidRPr="00062766">
        <w:t xml:space="preserve"> </w:t>
      </w:r>
      <w:proofErr w:type="gramStart"/>
      <w:r w:rsidRPr="00062766">
        <w:t>В ч. 5 ст. 34 дополнить: при выявлении в ходе контрольного мероприятия бюджетных  нарушений, предусмотренных  главой 30 настоящего Кодекса, орган внешнего государственного (муниципального) финансового контроля  направляет  не позднее  30 календарных дней  со дня окончания контрольного мероприятия  уведомление  о применении  бюджетных мер принуждения финансовому  органу (органу управления государственным внебюджетным фондом), а копию такого уведомления – участнику бюджетного процесса, в отношении которого проводилось</w:t>
      </w:r>
      <w:proofErr w:type="gramEnd"/>
      <w:r w:rsidRPr="00062766">
        <w:t xml:space="preserve"> данное контрольное мероприятие.</w:t>
      </w:r>
    </w:p>
    <w:p w:rsidR="006C2A30" w:rsidRPr="00062766" w:rsidRDefault="00062766" w:rsidP="00062766">
      <w:pPr>
        <w:pStyle w:val="a7"/>
        <w:numPr>
          <w:ilvl w:val="1"/>
          <w:numId w:val="1"/>
        </w:numPr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062766">
        <w:t xml:space="preserve"> Ст. 37 изложить в </w:t>
      </w:r>
      <w:r w:rsidR="006C2A30" w:rsidRPr="00062766">
        <w:t xml:space="preserve">новой редакции: </w:t>
      </w:r>
      <w:proofErr w:type="gramStart"/>
      <w:r w:rsidR="006C2A30" w:rsidRPr="00062766">
        <w:rPr>
          <w:color w:val="373737"/>
        </w:rPr>
        <w:t>Не 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(или) приостановление предоставления межбюджетных трансфертов (за исключением субвенций и дотаций на выравнивание бюджетной обеспеченности субъектов  Российской Федерации и муниципальных образований) бюджету</w:t>
      </w:r>
      <w:proofErr w:type="gramEnd"/>
      <w:r w:rsidR="006C2A30" w:rsidRPr="00062766">
        <w:rPr>
          <w:color w:val="373737"/>
        </w:rPr>
        <w:t xml:space="preserve">, </w:t>
      </w:r>
      <w:proofErr w:type="gramStart"/>
      <w:r w:rsidR="006C2A30" w:rsidRPr="00062766">
        <w:rPr>
          <w:color w:val="373737"/>
        </w:rPr>
        <w:t>которому</w:t>
      </w:r>
      <w:proofErr w:type="gramEnd"/>
      <w:r w:rsidR="006C2A30" w:rsidRPr="00062766">
        <w:rPr>
          <w:color w:val="373737"/>
        </w:rPr>
        <w:t xml:space="preserve"> предоставлен бюджетный кредит, на сумму непогашенного остатка бюджетного кредита.</w:t>
      </w:r>
    </w:p>
    <w:p w:rsidR="003071D4" w:rsidRPr="00062766" w:rsidRDefault="00A64E83" w:rsidP="00062766">
      <w:pPr>
        <w:pStyle w:val="a7"/>
        <w:numPr>
          <w:ilvl w:val="1"/>
          <w:numId w:val="1"/>
        </w:numPr>
        <w:jc w:val="both"/>
      </w:pPr>
      <w:r w:rsidRPr="00062766">
        <w:t xml:space="preserve">  </w:t>
      </w:r>
      <w:r w:rsidR="00062766" w:rsidRPr="00062766">
        <w:t>Ст. 40 признать утратившим силу.</w:t>
      </w:r>
    </w:p>
    <w:p w:rsidR="00062766" w:rsidRDefault="00062766" w:rsidP="00062766">
      <w:pPr>
        <w:pStyle w:val="a7"/>
        <w:numPr>
          <w:ilvl w:val="0"/>
          <w:numId w:val="1"/>
        </w:numPr>
        <w:jc w:val="both"/>
      </w:pPr>
      <w:r>
        <w:t xml:space="preserve"> Настоящее Решение вступает в силу со дня его официального обнародования на </w:t>
      </w:r>
      <w:r w:rsidR="003C2D73">
        <w:t>сайте администрации усть-мута.рф.</w:t>
      </w:r>
      <w:r>
        <w:t xml:space="preserve"> </w:t>
      </w:r>
    </w:p>
    <w:p w:rsidR="00986488" w:rsidRDefault="00986488" w:rsidP="00986488">
      <w:pPr>
        <w:jc w:val="both"/>
      </w:pPr>
    </w:p>
    <w:p w:rsidR="00986488" w:rsidRPr="0018446B" w:rsidRDefault="00986488" w:rsidP="00986488">
      <w:pPr>
        <w:jc w:val="both"/>
      </w:pPr>
      <w:r>
        <w:t>Глава Усть-Мутинского сельского поселения                               Тоедов В.А.</w:t>
      </w:r>
    </w:p>
    <w:p w:rsidR="00986488" w:rsidRDefault="00986488" w:rsidP="00986488">
      <w:pPr>
        <w:jc w:val="both"/>
      </w:pPr>
    </w:p>
    <w:p w:rsidR="00986488" w:rsidRPr="00062766" w:rsidRDefault="00986488" w:rsidP="00986488">
      <w:pPr>
        <w:jc w:val="both"/>
      </w:pPr>
    </w:p>
    <w:p w:rsidR="00367B72" w:rsidRPr="00062766" w:rsidRDefault="00367B72" w:rsidP="00062766">
      <w:pPr>
        <w:jc w:val="both"/>
      </w:pPr>
    </w:p>
    <w:sectPr w:rsidR="00367B72" w:rsidRPr="00062766" w:rsidSect="0035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E415D"/>
    <w:multiLevelType w:val="multilevel"/>
    <w:tmpl w:val="AB427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72"/>
    <w:rsid w:val="00032BE0"/>
    <w:rsid w:val="00062766"/>
    <w:rsid w:val="001710D2"/>
    <w:rsid w:val="0018446B"/>
    <w:rsid w:val="00291684"/>
    <w:rsid w:val="003071D4"/>
    <w:rsid w:val="00353F35"/>
    <w:rsid w:val="00367B72"/>
    <w:rsid w:val="003C2D73"/>
    <w:rsid w:val="003D7306"/>
    <w:rsid w:val="00493D2A"/>
    <w:rsid w:val="004D435C"/>
    <w:rsid w:val="005C7F23"/>
    <w:rsid w:val="00602E89"/>
    <w:rsid w:val="006446BA"/>
    <w:rsid w:val="006637B1"/>
    <w:rsid w:val="006936C0"/>
    <w:rsid w:val="006C2A30"/>
    <w:rsid w:val="006F6A48"/>
    <w:rsid w:val="00706928"/>
    <w:rsid w:val="008B3D84"/>
    <w:rsid w:val="00986488"/>
    <w:rsid w:val="009E7372"/>
    <w:rsid w:val="00A64E83"/>
    <w:rsid w:val="00C42D09"/>
    <w:rsid w:val="00DB25A4"/>
    <w:rsid w:val="00E01C34"/>
    <w:rsid w:val="00EA6AB7"/>
    <w:rsid w:val="00EB6363"/>
    <w:rsid w:val="00EE7EED"/>
    <w:rsid w:val="00F643FB"/>
    <w:rsid w:val="00FD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B72"/>
    <w:pPr>
      <w:keepNext/>
      <w:ind w:right="340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B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67B7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67B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B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6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9</cp:revision>
  <cp:lastPrinted>2020-12-24T06:22:00Z</cp:lastPrinted>
  <dcterms:created xsi:type="dcterms:W3CDTF">2020-12-22T06:49:00Z</dcterms:created>
  <dcterms:modified xsi:type="dcterms:W3CDTF">2020-12-29T02:56:00Z</dcterms:modified>
</cp:coreProperties>
</file>